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>U Z N E S E N I E</w:t>
      </w: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</w:pP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zo zasadnutia Obecného zastupiteľstva v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 xml:space="preserve"> dňa 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05</w:t>
      </w: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03</w:t>
      </w: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.202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4</w:t>
      </w: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both"/>
        <w:textAlignment w:val="baseline"/>
        <w:outlineLvl w:val="0"/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</w:pPr>
      <w:r w:rsidRPr="006A5D2A"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Times New Roman" w:eastAsia="Calibri Light" w:hAnsi="Times New Roman" w:cs="Times New Roman"/>
          <w:kern w:val="3"/>
          <w:sz w:val="24"/>
          <w:szCs w:val="24"/>
          <w:lang w:eastAsia="zh-CN" w:bidi="hi-IN"/>
        </w:rPr>
        <w:t xml:space="preserve"> Janovciach </w:t>
      </w: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both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28"/>
          <w:szCs w:val="28"/>
          <w:lang w:eastAsia="zh-CN" w:bidi="hi-IN"/>
        </w:rPr>
        <w:t xml:space="preserve">1. S c h v a ľ u j e </w:t>
      </w:r>
    </w:p>
    <w:p w:rsidR="0013749A" w:rsidRPr="00A344B6" w:rsidRDefault="0013749A" w:rsidP="0013749A">
      <w:pPr>
        <w:keepNext/>
        <w:suppressAutoHyphens/>
        <w:autoSpaceDN w:val="0"/>
        <w:spacing w:before="240" w:after="0"/>
        <w:jc w:val="both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sz w:val="24"/>
          <w:szCs w:val="24"/>
          <w:lang w:eastAsia="zh-CN" w:bidi="hi-IN"/>
        </w:rPr>
      </w:pPr>
      <w:r w:rsidRPr="00A344B6">
        <w:rPr>
          <w:rFonts w:ascii="Times New Roman" w:eastAsia="Calibri Light" w:hAnsi="Times New Roman" w:cs="Times New Roman"/>
          <w:b/>
          <w:kern w:val="3"/>
          <w:sz w:val="24"/>
          <w:szCs w:val="24"/>
          <w:lang w:eastAsia="zh-CN" w:bidi="hi-IN"/>
        </w:rPr>
        <w:t>Uznesenie č. 01/2024</w:t>
      </w:r>
    </w:p>
    <w:p w:rsidR="0013749A" w:rsidRPr="00A344B6" w:rsidRDefault="0013749A" w:rsidP="0013749A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Calibri Light" w:hAnsi="Times New Roman" w:cs="Times New Roman"/>
          <w:b/>
          <w:kern w:val="3"/>
          <w:sz w:val="24"/>
          <w:szCs w:val="24"/>
          <w:lang w:eastAsia="zh-CN" w:bidi="hi-IN"/>
        </w:rPr>
      </w:pPr>
      <w:r w:rsidRPr="00A344B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Návrh programu zasadnutia OZ</w:t>
      </w:r>
    </w:p>
    <w:p w:rsidR="0013749A" w:rsidRDefault="0013749A" w:rsidP="0013749A">
      <w:pPr>
        <w:keepNext/>
        <w:suppressAutoHyphens/>
        <w:autoSpaceDN w:val="0"/>
        <w:jc w:val="both"/>
        <w:textAlignment w:val="baseline"/>
        <w:outlineLvl w:val="0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13749A" w:rsidRDefault="0013749A" w:rsidP="0013749A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6A5D2A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Uznesenie č. </w:t>
      </w: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02/2</w:t>
      </w:r>
      <w:r w:rsidRPr="006A5D2A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02</w:t>
      </w: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4</w:t>
      </w:r>
    </w:p>
    <w:p w:rsidR="0013749A" w:rsidRPr="00A344B6" w:rsidRDefault="0013749A" w:rsidP="0013749A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344B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Overovateľov zápisnice Františka Hvizdu a Mareka </w:t>
      </w:r>
      <w:proofErr w:type="spellStart"/>
      <w:r w:rsidRPr="00A344B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Gazdačku</w:t>
      </w:r>
      <w:proofErr w:type="spellEnd"/>
      <w:r w:rsidRPr="00A344B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zapisovateľku Mgr. Katarínu </w:t>
      </w:r>
      <w:proofErr w:type="spellStart"/>
      <w:r w:rsidRPr="00A344B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Dutkovú</w:t>
      </w:r>
      <w:proofErr w:type="spellEnd"/>
      <w:r w:rsidRPr="00A344B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13749A" w:rsidRDefault="0013749A" w:rsidP="0013749A">
      <w:pPr>
        <w:keepNext/>
        <w:suppressAutoHyphens/>
        <w:autoSpaceDN w:val="0"/>
        <w:spacing w:after="0"/>
        <w:jc w:val="both"/>
        <w:textAlignment w:val="baseline"/>
        <w:outlineLvl w:val="0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13749A" w:rsidRDefault="0013749A" w:rsidP="0013749A">
      <w:pPr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Uznesenie č. 06/2024</w:t>
      </w:r>
      <w:r w:rsidRPr="00133C2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13749A" w:rsidRDefault="0013749A" w:rsidP="0013749A">
      <w:pPr>
        <w:pStyle w:val="Standard"/>
        <w:jc w:val="both"/>
        <w:rPr>
          <w:rFonts w:hint="eastAsia"/>
        </w:rPr>
      </w:pPr>
      <w:bookmarkStart w:id="0" w:name="_Hlk149123893"/>
      <w:r>
        <w:rPr>
          <w:rFonts w:ascii="Times New Roman" w:hAnsi="Times New Roman"/>
          <w:b/>
          <w:bCs/>
        </w:rPr>
        <w:t xml:space="preserve">schvaľuje </w:t>
      </w:r>
      <w:r>
        <w:rPr>
          <w:rFonts w:ascii="Times New Roman" w:hAnsi="Times New Roman"/>
          <w:b/>
          <w:bCs/>
          <w:color w:val="000000"/>
        </w:rPr>
        <w:t>prevod</w:t>
      </w:r>
      <w:r>
        <w:rPr>
          <w:rStyle w:val="StrongEmphasis"/>
          <w:rFonts w:ascii="Times New Roman" w:hAnsi="Times New Roman"/>
          <w:b w:val="0"/>
          <w:bCs w:val="0"/>
          <w:color w:val="000000"/>
        </w:rPr>
        <w:t xml:space="preserve"> nehnuteľného majetku obce Janovce zámennou z dôvodu hodného osobitného zreteľa</w:t>
      </w:r>
      <w:r>
        <w:rPr>
          <w:rFonts w:ascii="Times New Roman" w:hAnsi="Times New Roman"/>
          <w:b/>
          <w:bCs/>
          <w:color w:val="000000"/>
        </w:rPr>
        <w:t xml:space="preserve"> :</w:t>
      </w:r>
    </w:p>
    <w:p w:rsidR="0013749A" w:rsidRDefault="0013749A" w:rsidP="0013749A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 - ide o parcely, ktoré boli  vytvorené geometrick</w:t>
      </w:r>
      <w:r>
        <w:rPr>
          <w:rFonts w:ascii="Times New Roman" w:hAnsi="Times New Roman"/>
        </w:rPr>
        <w:t>ým plánom číslo 37119192-123/2023 vyhotoveným dňa 09.10.2023, úradne overeným Okresným úradom Bardejov, katastrálnym odborom dňa 07.12.2023 pod číslom G1-1008/2023:</w:t>
      </w:r>
    </w:p>
    <w:p w:rsidR="0013749A" w:rsidRDefault="0013749A" w:rsidP="0013749A">
      <w:pPr>
        <w:pStyle w:val="Odsekzoznamu"/>
        <w:numPr>
          <w:ilvl w:val="0"/>
          <w:numId w:val="13"/>
        </w:numPr>
        <w:suppressAutoHyphens/>
        <w:autoSpaceDN w:val="0"/>
        <w:spacing w:after="0" w:line="276" w:lineRule="auto"/>
        <w:contextualSpacing w:val="0"/>
        <w:jc w:val="both"/>
        <w:rPr>
          <w:rFonts w:ascii="Calibri" w:hAnsi="Calibri"/>
        </w:rPr>
      </w:pPr>
      <w:r>
        <w:rPr>
          <w:rFonts w:ascii="Garamond" w:hAnsi="Garamond"/>
          <w:sz w:val="24"/>
          <w:szCs w:val="24"/>
        </w:rPr>
        <w:t xml:space="preserve">od pôvodného pozemku reg. E KN 501 sa odčleňuje </w:t>
      </w:r>
      <w:r>
        <w:rPr>
          <w:rFonts w:ascii="Garamond" w:hAnsi="Garamond"/>
          <w:b/>
          <w:sz w:val="24"/>
          <w:szCs w:val="24"/>
        </w:rPr>
        <w:t>diel číslo 1 o výmere 5 m2</w:t>
      </w:r>
      <w:r>
        <w:rPr>
          <w:rFonts w:ascii="Garamond" w:hAnsi="Garamond"/>
          <w:sz w:val="24"/>
          <w:szCs w:val="24"/>
        </w:rPr>
        <w:t>, ktorý sa pričleňuje k pozemku reg. C KN 111/2, zastavaná plocha a nádvorie o výmere 197 m2</w:t>
      </w:r>
    </w:p>
    <w:p w:rsidR="0013749A" w:rsidRDefault="0013749A" w:rsidP="0013749A">
      <w:pPr>
        <w:pStyle w:val="Odsekzoznamu"/>
        <w:numPr>
          <w:ilvl w:val="0"/>
          <w:numId w:val="14"/>
        </w:numPr>
        <w:suppressAutoHyphens/>
        <w:autoSpaceDN w:val="0"/>
        <w:spacing w:after="0" w:line="276" w:lineRule="auto"/>
        <w:contextualSpacing w:val="0"/>
        <w:jc w:val="both"/>
      </w:pPr>
      <w:r>
        <w:rPr>
          <w:rFonts w:ascii="Garamond" w:hAnsi="Garamond"/>
          <w:sz w:val="24"/>
          <w:szCs w:val="24"/>
        </w:rPr>
        <w:t xml:space="preserve">od pôvodného pozemku reg. E KN 501 sa odčleňuje </w:t>
      </w:r>
      <w:r>
        <w:rPr>
          <w:rFonts w:ascii="Garamond" w:hAnsi="Garamond"/>
          <w:b/>
          <w:sz w:val="24"/>
          <w:szCs w:val="24"/>
        </w:rPr>
        <w:t>diel číslo 2 o výmere 3 m2</w:t>
      </w:r>
      <w:r>
        <w:rPr>
          <w:rFonts w:ascii="Garamond" w:hAnsi="Garamond"/>
          <w:sz w:val="24"/>
          <w:szCs w:val="24"/>
        </w:rPr>
        <w:t>, ktorý sa pričleňuje k pozemku reg. C KN 111/5, zastavaná plocha a nádvorie o výmere 66 m2</w:t>
      </w:r>
    </w:p>
    <w:p w:rsidR="0013749A" w:rsidRDefault="0013749A" w:rsidP="0013749A">
      <w:pPr>
        <w:pStyle w:val="Odsekzoznamu"/>
        <w:numPr>
          <w:ilvl w:val="0"/>
          <w:numId w:val="14"/>
        </w:numPr>
        <w:suppressAutoHyphens/>
        <w:autoSpaceDN w:val="0"/>
        <w:spacing w:after="0" w:line="276" w:lineRule="auto"/>
        <w:contextualSpacing w:val="0"/>
        <w:jc w:val="both"/>
      </w:pPr>
      <w:r>
        <w:rPr>
          <w:rFonts w:ascii="Garamond" w:hAnsi="Garamond"/>
          <w:sz w:val="24"/>
          <w:szCs w:val="24"/>
        </w:rPr>
        <w:t xml:space="preserve">od pôvodného pozemku reg. C KN 335/1 sa odčleňuje </w:t>
      </w:r>
      <w:r>
        <w:rPr>
          <w:rFonts w:ascii="Garamond" w:hAnsi="Garamond"/>
          <w:b/>
          <w:sz w:val="24"/>
          <w:szCs w:val="24"/>
        </w:rPr>
        <w:t>diel číslo 3 o výmere 1 m2</w:t>
      </w:r>
      <w:r>
        <w:rPr>
          <w:rFonts w:ascii="Garamond" w:hAnsi="Garamond"/>
          <w:sz w:val="24"/>
          <w:szCs w:val="24"/>
        </w:rPr>
        <w:t>, ktorý sa pričleňuje k pozemku reg. C KN 111/2, zastavaná plocha a nádvorie o výmere 197 m2</w:t>
      </w:r>
    </w:p>
    <w:p w:rsidR="0013749A" w:rsidRDefault="0013749A" w:rsidP="0013749A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Garamond" w:hAnsi="Garamond"/>
        </w:rPr>
        <w:t xml:space="preserve">nachádzajúce sa v katastrálnom území </w:t>
      </w:r>
      <w:r>
        <w:rPr>
          <w:rFonts w:ascii="Garamond" w:hAnsi="Garamond"/>
          <w:b/>
        </w:rPr>
        <w:t xml:space="preserve">Janovce, </w:t>
      </w:r>
      <w:r>
        <w:rPr>
          <w:rFonts w:ascii="Garamond" w:hAnsi="Garamond"/>
        </w:rPr>
        <w:t>obec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Janovce,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okres Bardejov,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zapísanej </w:t>
      </w:r>
      <w:r>
        <w:rPr>
          <w:rFonts w:ascii="Garamond" w:hAnsi="Garamond"/>
          <w:b/>
        </w:rPr>
        <w:t>na liste vlastníctva č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b/>
        </w:rPr>
        <w:t xml:space="preserve">1 </w:t>
      </w:r>
      <w:r>
        <w:rPr>
          <w:rFonts w:ascii="Garamond" w:hAnsi="Garamond"/>
        </w:rPr>
        <w:t xml:space="preserve"> a to pozemku registra E KN parcelné číslo 501, zastavaná plocha a nádvorie o výmere 216 m2 pod poradovým číslom B 1 v celosti a taktiež </w:t>
      </w:r>
      <w:r>
        <w:rPr>
          <w:rFonts w:ascii="Garamond" w:hAnsi="Garamond"/>
          <w:b/>
        </w:rPr>
        <w:t>na liste vlastníctva č. 574</w:t>
      </w:r>
      <w:r>
        <w:rPr>
          <w:rFonts w:ascii="Garamond" w:hAnsi="Garamond"/>
        </w:rPr>
        <w:t xml:space="preserve"> a to pozemku registra C KN parcelné číslo 335/1, zastavaná plocha a nádvorie o výmere 6763 m2 pod poradovým číslom B 1 v celosti</w:t>
      </w:r>
    </w:p>
    <w:p w:rsidR="0013749A" w:rsidRDefault="0013749A" w:rsidP="0013749A">
      <w:pPr>
        <w:pStyle w:val="Standard"/>
        <w:tabs>
          <w:tab w:val="left" w:pos="1440"/>
        </w:tabs>
        <w:spacing w:line="276" w:lineRule="auto"/>
        <w:jc w:val="both"/>
        <w:rPr>
          <w:rFonts w:hint="eastAsia"/>
        </w:rPr>
      </w:pPr>
      <w:r>
        <w:rPr>
          <w:rFonts w:ascii="Garamond" w:hAnsi="Garamond"/>
          <w:b/>
        </w:rPr>
        <w:t xml:space="preserve">v prospech Jany </w:t>
      </w:r>
      <w:proofErr w:type="spellStart"/>
      <w:r>
        <w:rPr>
          <w:rFonts w:ascii="Garamond" w:hAnsi="Garamond"/>
          <w:b/>
        </w:rPr>
        <w:t>Prokopovičovej</w:t>
      </w:r>
      <w:proofErr w:type="spellEnd"/>
      <w:r>
        <w:rPr>
          <w:rFonts w:ascii="Garamond" w:hAnsi="Garamond"/>
          <w:b/>
        </w:rPr>
        <w:t xml:space="preserve">, rod. </w:t>
      </w:r>
      <w:proofErr w:type="spellStart"/>
      <w:r>
        <w:rPr>
          <w:rFonts w:ascii="Garamond" w:hAnsi="Garamond"/>
          <w:b/>
        </w:rPr>
        <w:t>Prokopovičovej</w:t>
      </w:r>
      <w:proofErr w:type="spellEnd"/>
      <w:r>
        <w:rPr>
          <w:rFonts w:ascii="Garamond" w:hAnsi="Garamond"/>
          <w:b/>
        </w:rPr>
        <w:t xml:space="preserve">, </w:t>
      </w:r>
      <w:proofErr w:type="spellStart"/>
      <w:r>
        <w:rPr>
          <w:rFonts w:ascii="Garamond" w:hAnsi="Garamond"/>
        </w:rPr>
        <w:t>nar</w:t>
      </w:r>
      <w:proofErr w:type="spellEnd"/>
      <w:r>
        <w:rPr>
          <w:rFonts w:ascii="Garamond" w:hAnsi="Garamond"/>
        </w:rPr>
        <w:t>. 02.07.1999, trvale bytom Janovce 36, 086 41 Raslavice</w:t>
      </w:r>
    </w:p>
    <w:p w:rsidR="0013749A" w:rsidRDefault="0013749A" w:rsidP="0013749A">
      <w:pPr>
        <w:pStyle w:val="Textbod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Garamond" w:hAnsi="Garamond"/>
          <w:b/>
          <w:bCs/>
          <w:color w:val="000000"/>
        </w:rPr>
        <w:t>Dôvodom osobitného zreteľa</w:t>
      </w:r>
      <w:r>
        <w:rPr>
          <w:rFonts w:ascii="Garamond" w:hAnsi="Garamond"/>
          <w:color w:val="000000"/>
        </w:rPr>
        <w:t xml:space="preserve"> je nevyužiteľnosť- nadbytočnosť predmetnej parcely pre verejný záujem obce Janovce.</w:t>
      </w:r>
    </w:p>
    <w:p w:rsidR="0013749A" w:rsidRDefault="0013749A" w:rsidP="0013749A">
      <w:pPr>
        <w:pStyle w:val="Odsekzoznamu"/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:rsidR="0013749A" w:rsidRDefault="0013749A" w:rsidP="0013749A">
      <w:pPr>
        <w:pStyle w:val="Standard"/>
        <w:tabs>
          <w:tab w:val="left" w:pos="1440"/>
        </w:tabs>
        <w:spacing w:line="276" w:lineRule="auto"/>
        <w:jc w:val="both"/>
        <w:rPr>
          <w:rFonts w:hint="eastAsia"/>
        </w:rPr>
      </w:pPr>
      <w:r>
        <w:rPr>
          <w:rFonts w:ascii="Garamond" w:hAnsi="Garamond"/>
          <w:b/>
        </w:rPr>
        <w:t xml:space="preserve">2. Jana </w:t>
      </w:r>
      <w:proofErr w:type="spellStart"/>
      <w:r>
        <w:rPr>
          <w:rFonts w:ascii="Garamond" w:hAnsi="Garamond"/>
          <w:b/>
        </w:rPr>
        <w:t>Prokopovičová</w:t>
      </w:r>
      <w:proofErr w:type="spellEnd"/>
      <w:r>
        <w:rPr>
          <w:rFonts w:ascii="Garamond" w:hAnsi="Garamond"/>
          <w:b/>
        </w:rPr>
        <w:t xml:space="preserve">, rod. </w:t>
      </w:r>
      <w:proofErr w:type="spellStart"/>
      <w:r>
        <w:rPr>
          <w:rFonts w:ascii="Garamond" w:hAnsi="Garamond"/>
          <w:b/>
        </w:rPr>
        <w:t>Prokopovičová</w:t>
      </w:r>
      <w:proofErr w:type="spellEnd"/>
      <w:r>
        <w:rPr>
          <w:rFonts w:ascii="Garamond" w:hAnsi="Garamond"/>
          <w:b/>
        </w:rPr>
        <w:t xml:space="preserve">, </w:t>
      </w:r>
      <w:proofErr w:type="spellStart"/>
      <w:r>
        <w:rPr>
          <w:rFonts w:ascii="Garamond" w:hAnsi="Garamond"/>
        </w:rPr>
        <w:t>nar</w:t>
      </w:r>
      <w:proofErr w:type="spellEnd"/>
      <w:r>
        <w:rPr>
          <w:rFonts w:ascii="Garamond" w:hAnsi="Garamond"/>
        </w:rPr>
        <w:t>. 02.07.1999, trvale bytom Janovce 36, 086 41 Raslavice</w:t>
      </w:r>
    </w:p>
    <w:p w:rsidR="0013749A" w:rsidRDefault="0013749A" w:rsidP="0013749A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Garamond" w:hAnsi="Garamond"/>
        </w:rPr>
        <w:t xml:space="preserve">je výlučnou vlastníčkou nehnuteľnosti nachádzajúcej sa v katastrálnom území  </w:t>
      </w:r>
      <w:r>
        <w:rPr>
          <w:rFonts w:ascii="Garamond" w:hAnsi="Garamond"/>
          <w:b/>
        </w:rPr>
        <w:t>Janovce,</w:t>
      </w:r>
      <w:r>
        <w:rPr>
          <w:rFonts w:ascii="Garamond" w:hAnsi="Garamond"/>
        </w:rPr>
        <w:t xml:space="preserve"> obec Janovce, okres Bardejov, zapísaných  </w:t>
      </w:r>
      <w:r>
        <w:rPr>
          <w:rFonts w:ascii="Garamond" w:hAnsi="Garamond"/>
          <w:b/>
        </w:rPr>
        <w:t>na liste vlastníctva č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b/>
        </w:rPr>
        <w:t xml:space="preserve">966 </w:t>
      </w:r>
      <w:r>
        <w:rPr>
          <w:rFonts w:ascii="Garamond" w:hAnsi="Garamond"/>
        </w:rPr>
        <w:t>a to pozemku registra C KN parcelné číslo 111/2, zastavaná plocha a nádvorie o výmere 374 m2 pod poradovým číslom pod B 2 v celosti.</w:t>
      </w:r>
    </w:p>
    <w:p w:rsidR="0013749A" w:rsidRDefault="0013749A" w:rsidP="0013749A">
      <w:pPr>
        <w:pStyle w:val="Standard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Geometrickým plánom číslo 37119192-123/2023 vyhotoveným dňa 09.10.2023, úradne overeným Okresným úradom Bardejov, katastrálnym odborom dňa 07.12.2023 pod číslom G1-1008/2023 bol :</w:t>
      </w:r>
    </w:p>
    <w:p w:rsidR="0013749A" w:rsidRDefault="0013749A" w:rsidP="0013749A">
      <w:pPr>
        <w:pStyle w:val="Odsekzoznamu"/>
        <w:numPr>
          <w:ilvl w:val="0"/>
          <w:numId w:val="14"/>
        </w:numPr>
        <w:suppressAutoHyphens/>
        <w:autoSpaceDN w:val="0"/>
        <w:spacing w:after="0" w:line="276" w:lineRule="auto"/>
        <w:contextualSpacing w:val="0"/>
        <w:jc w:val="both"/>
        <w:rPr>
          <w:rFonts w:ascii="Calibri" w:hAnsi="Calibri"/>
        </w:rPr>
      </w:pPr>
      <w:r>
        <w:rPr>
          <w:rFonts w:ascii="Garamond" w:hAnsi="Garamond"/>
          <w:sz w:val="24"/>
          <w:szCs w:val="24"/>
        </w:rPr>
        <w:t xml:space="preserve">od pôvodného pozemku reg. C KN 111/2 sa odčleňuje </w:t>
      </w:r>
      <w:r>
        <w:rPr>
          <w:rFonts w:ascii="Garamond" w:hAnsi="Garamond"/>
          <w:b/>
          <w:sz w:val="24"/>
          <w:szCs w:val="24"/>
        </w:rPr>
        <w:t>diel číslo 4 o výmere 5 m2</w:t>
      </w:r>
      <w:r>
        <w:rPr>
          <w:rFonts w:ascii="Garamond" w:hAnsi="Garamond"/>
          <w:sz w:val="24"/>
          <w:szCs w:val="24"/>
        </w:rPr>
        <w:t>, ktorý sa pričleňuje k pozemku reg. C KN 335/1, zastavaná plocha a nádvorie o výmere 6767 m2</w:t>
      </w:r>
    </w:p>
    <w:p w:rsidR="0013749A" w:rsidRDefault="0013749A" w:rsidP="0013749A">
      <w:pPr>
        <w:pStyle w:val="Odsekzoznamu"/>
        <w:spacing w:after="0"/>
        <w:ind w:left="0"/>
        <w:jc w:val="both"/>
      </w:pPr>
      <w:r>
        <w:rPr>
          <w:rFonts w:ascii="Garamond" w:hAnsi="Garamond"/>
          <w:b/>
          <w:bCs/>
          <w:sz w:val="24"/>
          <w:szCs w:val="24"/>
        </w:rPr>
        <w:t xml:space="preserve">v prospech </w:t>
      </w:r>
      <w:r>
        <w:rPr>
          <w:rFonts w:ascii="Garamond" w:hAnsi="Garamond"/>
          <w:b/>
          <w:sz w:val="24"/>
          <w:szCs w:val="24"/>
        </w:rPr>
        <w:t xml:space="preserve">Obec Janovce, </w:t>
      </w:r>
      <w:r>
        <w:rPr>
          <w:rFonts w:ascii="Garamond" w:hAnsi="Garamond"/>
          <w:sz w:val="24"/>
          <w:szCs w:val="24"/>
        </w:rPr>
        <w:t xml:space="preserve">IČO: </w:t>
      </w:r>
      <w:r>
        <w:rPr>
          <w:rFonts w:ascii="Garamond" w:hAnsi="Garamond"/>
          <w:color w:val="000000"/>
          <w:sz w:val="24"/>
          <w:szCs w:val="24"/>
          <w:shd w:val="clear" w:color="auto" w:fill="FFFDFD"/>
        </w:rPr>
        <w:t xml:space="preserve">00 322 083, Janovce 62, 086 41 Raslavice, </w:t>
      </w:r>
      <w:r>
        <w:rPr>
          <w:rFonts w:ascii="Garamond" w:hAnsi="Garamond"/>
          <w:sz w:val="24"/>
          <w:szCs w:val="24"/>
        </w:rPr>
        <w:t xml:space="preserve">v zastúpení starosta obce: </w:t>
      </w:r>
      <w:r>
        <w:rPr>
          <w:rFonts w:ascii="Garamond" w:hAnsi="Garamond"/>
          <w:b/>
          <w:sz w:val="24"/>
          <w:szCs w:val="24"/>
        </w:rPr>
        <w:t>Ľubomír Kundrát.</w:t>
      </w:r>
    </w:p>
    <w:p w:rsidR="0013749A" w:rsidRDefault="0013749A" w:rsidP="0013749A">
      <w:pPr>
        <w:pStyle w:val="Odsekzoznamu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:rsidR="0013749A" w:rsidRDefault="0013749A" w:rsidP="0013749A">
      <w:pPr>
        <w:pStyle w:val="Standard"/>
        <w:jc w:val="both"/>
        <w:rPr>
          <w:rFonts w:hint="eastAsia"/>
        </w:rPr>
      </w:pPr>
      <w:r>
        <w:rPr>
          <w:rFonts w:ascii="Garamond" w:hAnsi="Garamond" w:cs="Aharoni"/>
          <w:b/>
          <w:bCs/>
        </w:rPr>
        <w:t>Zamieňajúce strany sa dohodli na zámene s určitou odplatou tak, že zamieňajúcej Obci Janovce vzniká po vzájomnej dohode v rámci zámeny nárok na doplatok vo výške 80,- € ( slovom: osemdesiat eur ) – rozdiel vo výmere zamieňaných nehnuteľností je 4 m2 x 20 €/m2.</w:t>
      </w:r>
    </w:p>
    <w:p w:rsidR="0013749A" w:rsidRDefault="0013749A" w:rsidP="0013749A">
      <w:pPr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13749A" w:rsidRDefault="0013749A" w:rsidP="0013749A">
      <w:pPr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bookmarkEnd w:id="0"/>
    <w:p w:rsidR="0013749A" w:rsidRDefault="0013749A" w:rsidP="0013749A">
      <w:pPr>
        <w:spacing w:after="0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303E66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Uznesenie č. </w:t>
      </w: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07/</w:t>
      </w:r>
      <w:r w:rsidRPr="00303E66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202</w:t>
      </w: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4</w:t>
      </w:r>
    </w:p>
    <w:p w:rsidR="0013749A" w:rsidRDefault="0013749A" w:rsidP="00137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8B3">
        <w:rPr>
          <w:rFonts w:ascii="Times New Roman" w:eastAsia="Times New Roman" w:hAnsi="Times New Roman" w:cs="Times New Roman"/>
          <w:sz w:val="24"/>
          <w:szCs w:val="24"/>
          <w:lang w:eastAsia="sk-SK"/>
        </w:rPr>
        <w:t>Nákup záhradnej traktorovej kosačky od firmy HUMEX Slovakia s. r. o. Bardejov v hodnote 4 918,00 €</w:t>
      </w:r>
    </w:p>
    <w:p w:rsidR="0013749A" w:rsidRPr="000878B3" w:rsidRDefault="0013749A" w:rsidP="00137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749A" w:rsidRDefault="0013749A" w:rsidP="001374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sk-SK" w:bidi="hi-IN"/>
        </w:rPr>
        <w:t>Uznesenie č. 08/02/20234</w:t>
      </w:r>
    </w:p>
    <w:p w:rsidR="0013749A" w:rsidRPr="00244898" w:rsidRDefault="0013749A" w:rsidP="00137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149124222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Výber krytiny na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OcÚ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a KSB RAL 7016, okná v RAL 7016 a garážovú bránu v RAL 9006</w:t>
      </w:r>
    </w:p>
    <w:p w:rsidR="0013749A" w:rsidRDefault="0013749A" w:rsidP="0013749A">
      <w:pPr>
        <w:spacing w:after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sk-SK" w:bidi="hi-IN"/>
        </w:rPr>
      </w:pPr>
    </w:p>
    <w:bookmarkEnd w:id="1"/>
    <w:p w:rsidR="0013749A" w:rsidRDefault="0013749A" w:rsidP="0013749A">
      <w:pPr>
        <w:spacing w:after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sk-SK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sk-SK" w:bidi="hi-IN"/>
        </w:rPr>
        <w:t>Uznesenie č. 08/03/2024</w:t>
      </w:r>
    </w:p>
    <w:p w:rsidR="0013749A" w:rsidRPr="004447A1" w:rsidRDefault="0013749A" w:rsidP="00137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" w:name="_Hlk149124325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Odpredaj starých okien a dverí z 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OcÚ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KSB </w:t>
      </w:r>
    </w:p>
    <w:bookmarkEnd w:id="2"/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3B7E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2.  B e r i e    n a   v e d o m 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 </w:t>
      </w:r>
      <w:r w:rsidRPr="003B7E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e</w:t>
      </w:r>
    </w:p>
    <w:p w:rsidR="0013749A" w:rsidRPr="003B7ED4" w:rsidRDefault="0013749A" w:rsidP="0013749A">
      <w:pP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3749A" w:rsidRDefault="0013749A" w:rsidP="001374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Uznesenie č. 03/2024</w:t>
      </w:r>
    </w:p>
    <w:p w:rsidR="0013749A" w:rsidRDefault="0013749A" w:rsidP="0013749A">
      <w:pPr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33C2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Kontrolu plnenia uznesení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3749A" w:rsidRDefault="0013749A" w:rsidP="001374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Default="0013749A" w:rsidP="001374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Uznesenie č.04/2024</w:t>
      </w:r>
    </w:p>
    <w:p w:rsidR="0013749A" w:rsidRDefault="0013749A" w:rsidP="0013749A">
      <w:pPr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bookmarkStart w:id="3" w:name="_Hlk149121300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Stav finančných prostriedkov na účtoch ku 31. 12. 2023 </w:t>
      </w:r>
    </w:p>
    <w:p w:rsidR="0013749A" w:rsidRDefault="0013749A" w:rsidP="001374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Default="0013749A" w:rsidP="001374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Uznesenie č. 05/2024</w:t>
      </w:r>
    </w:p>
    <w:p w:rsidR="0013749A" w:rsidRDefault="0013749A" w:rsidP="00137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78B3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Správu o vykonaní kontroly hospodárenia s finančnými prostriedkami za 2. polrok 2023</w:t>
      </w:r>
    </w:p>
    <w:p w:rsidR="0013749A" w:rsidRDefault="0013749A" w:rsidP="00137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749A" w:rsidRPr="000878B3" w:rsidRDefault="0013749A" w:rsidP="001374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878B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Uznesenie č. 08/01/2024</w:t>
      </w:r>
    </w:p>
    <w:p w:rsidR="0013749A" w:rsidRDefault="0013749A" w:rsidP="00137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Správu o realizácií projektu ,, Zvýšenie energetickej hospodárnosti obecného úradu Janovce "</w:t>
      </w:r>
    </w:p>
    <w:p w:rsidR="0013749A" w:rsidRDefault="0013749A" w:rsidP="00137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749A" w:rsidRPr="000878B3" w:rsidRDefault="0013749A" w:rsidP="001374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878B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Uznesenie 08/04/2024</w:t>
      </w:r>
    </w:p>
    <w:p w:rsidR="0013749A" w:rsidRDefault="0013749A" w:rsidP="00137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Správu o realizácií projektu ,, Obnova a zvýšenie kapacity materskej školy Janovce "</w:t>
      </w:r>
    </w:p>
    <w:p w:rsidR="0013749A" w:rsidRDefault="0013749A" w:rsidP="00137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749A" w:rsidRPr="000878B3" w:rsidRDefault="0013749A" w:rsidP="001374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878B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Uznesenie 09/2024</w:t>
      </w:r>
    </w:p>
    <w:p w:rsidR="0013749A" w:rsidRPr="000878B3" w:rsidRDefault="0013749A" w:rsidP="00137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spoločenskej akcie – stolnotenisový turnaj </w:t>
      </w: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bookmarkEnd w:id="3"/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Pr="00F41188" w:rsidRDefault="0013749A" w:rsidP="0013749A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Ľubomír Kundrát </w:t>
      </w:r>
    </w:p>
    <w:p w:rsidR="0013749A" w:rsidRPr="00F41188" w:rsidRDefault="0013749A" w:rsidP="0013749A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                  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tarosta obce</w:t>
      </w: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4" w:name="_Hlk149121222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05. marca 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 202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a z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Uznesenie č. 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01/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3B7ED4" w:rsidRDefault="0013749A" w:rsidP="001374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iCs/>
          <w:kern w:val="3"/>
          <w:sz w:val="24"/>
          <w:szCs w:val="24"/>
          <w:lang w:eastAsia="zh-CN" w:bidi="hi-IN"/>
        </w:rPr>
        <w:t xml:space="preserve">Schvaľuje   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 </w:t>
      </w:r>
      <w:r w:rsidRPr="000878B3">
        <w:rPr>
          <w:rFonts w:ascii="Liberation Serif" w:eastAsia="NSimSun" w:hAnsi="Liberation Serif" w:cs="Arial"/>
          <w:bCs/>
          <w:iCs/>
          <w:kern w:val="3"/>
          <w:sz w:val="24"/>
          <w:szCs w:val="24"/>
          <w:lang w:eastAsia="zh-CN" w:bidi="hi-IN"/>
        </w:rPr>
        <w:t>Návrh programu zasadnutia OZ.</w:t>
      </w:r>
    </w:p>
    <w:p w:rsidR="0013749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13749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</w:t>
            </w: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Dutková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Gazdačko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Hvizda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argicin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bookmarkEnd w:id="4"/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05. marca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 202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a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 xml:space="preserve"> z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02/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0D24C8" w:rsidRDefault="0013749A" w:rsidP="0013749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iCs/>
          <w:kern w:val="3"/>
          <w:sz w:val="24"/>
          <w:szCs w:val="24"/>
          <w:lang w:eastAsia="zh-CN" w:bidi="hi-IN"/>
        </w:rPr>
        <w:t xml:space="preserve">Schvaľuje 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Overovateľov zápisnice Františka Hvizdu a Mareka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Gazdačku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zapisovateľku Mgr. Katarínu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Dutkovú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</w:t>
            </w: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Dutková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Gazdačko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Hvizda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argicin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13749A" w:rsidRPr="00A3742C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Janovce</w:t>
      </w: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5" w:name="_Hlk149122229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t xml:space="preserve"> 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13749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03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marca 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13749A" w:rsidRPr="00A3742C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03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iCs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 w:rsidRPr="00A3742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Kontrolu plnenia uznesení</w:t>
      </w:r>
      <w:r>
        <w:rPr>
          <w:rFonts w:ascii="Calibri" w:eastAsia="NSimSun" w:hAnsi="Calibri" w:cs="Times New Roman"/>
          <w:kern w:val="2"/>
          <w:sz w:val="24"/>
          <w:szCs w:val="24"/>
          <w:lang w:eastAsia="zh-CN" w:bidi="hi-IN"/>
        </w:rPr>
        <w:t xml:space="preserve"> </w:t>
      </w:r>
    </w:p>
    <w:p w:rsidR="0013749A" w:rsidRPr="006A5D2A" w:rsidRDefault="0013749A" w:rsidP="0013749A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iCs/>
          <w:kern w:val="3"/>
          <w:sz w:val="24"/>
          <w:szCs w:val="24"/>
          <w:lang w:eastAsia="zh-CN" w:bidi="hi-IN"/>
        </w:rPr>
        <w:tab/>
      </w: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</w:t>
            </w: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Dutková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Gazdačko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Hvizda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argicin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6" w:name="_Hlk149123822"/>
      <w:bookmarkEnd w:id="5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05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marca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04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 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ktorom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:</w:t>
      </w:r>
    </w:p>
    <w:p w:rsidR="0013749A" w:rsidRPr="005E1C6C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A3742C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 xml:space="preserve">Berie na vedomie </w:t>
      </w:r>
      <w:r w:rsidRPr="00A3742C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Stav finančných prostriedkov na účtoch ku 31. 12. 2023 </w:t>
      </w:r>
    </w:p>
    <w:p w:rsidR="0013749A" w:rsidRPr="006A5D2A" w:rsidRDefault="0013749A" w:rsidP="0013749A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</w:t>
            </w: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Dutková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Gazdačko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Hvizda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argicin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13749A" w:rsidRPr="006A5D2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6A5D2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6A5D2A" w:rsidRDefault="0013749A" w:rsidP="0013749A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7" w:name="_Hlk149123967"/>
      <w:bookmarkEnd w:id="6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05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marca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Obecné zastupiteľstvo v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 Janovciach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05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13749A" w:rsidRDefault="0013749A" w:rsidP="0013749A">
      <w:pPr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ab/>
      </w:r>
      <w:r w:rsidRPr="00A3742C"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</w:rPr>
        <w:t>Správu o vykonaní kontroly hospodárenia s finančnými prostriedkami za 2. polrok 2023</w:t>
      </w:r>
    </w:p>
    <w:p w:rsidR="0013749A" w:rsidRDefault="0013749A" w:rsidP="0013749A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iCs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iCs/>
          <w:kern w:val="3"/>
          <w:sz w:val="24"/>
          <w:szCs w:val="24"/>
          <w:lang w:eastAsia="zh-CN" w:bidi="hi-IN"/>
        </w:rPr>
        <w:tab/>
      </w: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</w:t>
            </w: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Dutková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Gazdačko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Hvizda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argicin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13749A" w:rsidRPr="006A5D2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6A5D2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8" w:name="_Hlk149124127"/>
      <w:bookmarkEnd w:id="7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05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marca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06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13749A" w:rsidRDefault="0013749A" w:rsidP="0013749A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schvaľuje </w:t>
      </w:r>
      <w:r>
        <w:rPr>
          <w:rFonts w:ascii="Times New Roman" w:hAnsi="Times New Roman"/>
          <w:b/>
          <w:bCs/>
          <w:color w:val="000000"/>
        </w:rPr>
        <w:t>prevod</w:t>
      </w:r>
      <w:r>
        <w:rPr>
          <w:rStyle w:val="StrongEmphasis"/>
          <w:rFonts w:ascii="Times New Roman" w:hAnsi="Times New Roman"/>
          <w:b w:val="0"/>
          <w:bCs w:val="0"/>
          <w:color w:val="000000"/>
        </w:rPr>
        <w:t xml:space="preserve"> nehnuteľného majetku obce Janovce zámennou z dôvodu hodného osobitného zreteľa</w:t>
      </w:r>
      <w:r>
        <w:rPr>
          <w:rFonts w:ascii="Times New Roman" w:hAnsi="Times New Roman"/>
          <w:b/>
          <w:bCs/>
          <w:color w:val="000000"/>
        </w:rPr>
        <w:t xml:space="preserve"> :</w:t>
      </w:r>
    </w:p>
    <w:p w:rsidR="0013749A" w:rsidRDefault="0013749A" w:rsidP="0013749A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 - ide o parcely, ktoré boli  vytvorené geometrick</w:t>
      </w:r>
      <w:r>
        <w:rPr>
          <w:rFonts w:ascii="Times New Roman" w:hAnsi="Times New Roman"/>
        </w:rPr>
        <w:t>ým plánom číslo 37119192-123/2023 vyhotoveným dňa 09.10.2023, úradne overeným Okresným úradom Bardejov, katastrálnym odborom dňa 07.12.2023 pod číslom G1-1008/2023:</w:t>
      </w:r>
    </w:p>
    <w:p w:rsidR="0013749A" w:rsidRDefault="0013749A" w:rsidP="0013749A">
      <w:pPr>
        <w:pStyle w:val="Odsekzoznamu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  <w:rPr>
          <w:rFonts w:ascii="Calibri" w:hAnsi="Calibri"/>
        </w:rPr>
      </w:pPr>
      <w:r>
        <w:rPr>
          <w:rFonts w:ascii="Garamond" w:hAnsi="Garamond"/>
          <w:sz w:val="24"/>
          <w:szCs w:val="24"/>
        </w:rPr>
        <w:t xml:space="preserve">od pôvodného pozemku reg. E KN 501 sa odčleňuje </w:t>
      </w:r>
      <w:r>
        <w:rPr>
          <w:rFonts w:ascii="Garamond" w:hAnsi="Garamond"/>
          <w:b/>
          <w:sz w:val="24"/>
          <w:szCs w:val="24"/>
        </w:rPr>
        <w:t>diel číslo 1 o výmere 5 m2</w:t>
      </w:r>
      <w:r>
        <w:rPr>
          <w:rFonts w:ascii="Garamond" w:hAnsi="Garamond"/>
          <w:sz w:val="24"/>
          <w:szCs w:val="24"/>
        </w:rPr>
        <w:t>, ktorý sa pričleňuje k pozemku reg. C KN 111/2, zastavaná plocha a nádvorie o výmere 197 m2</w:t>
      </w:r>
    </w:p>
    <w:p w:rsidR="0013749A" w:rsidRDefault="0013749A" w:rsidP="0013749A">
      <w:pPr>
        <w:pStyle w:val="Odsekzoznamu"/>
        <w:numPr>
          <w:ilvl w:val="0"/>
          <w:numId w:val="16"/>
        </w:numPr>
        <w:suppressAutoHyphens/>
        <w:autoSpaceDN w:val="0"/>
        <w:spacing w:after="0" w:line="276" w:lineRule="auto"/>
        <w:contextualSpacing w:val="0"/>
        <w:jc w:val="both"/>
      </w:pPr>
      <w:r>
        <w:rPr>
          <w:rFonts w:ascii="Garamond" w:hAnsi="Garamond"/>
          <w:sz w:val="24"/>
          <w:szCs w:val="24"/>
        </w:rPr>
        <w:t xml:space="preserve">od pôvodného pozemku reg. E KN 501 sa odčleňuje </w:t>
      </w:r>
      <w:r>
        <w:rPr>
          <w:rFonts w:ascii="Garamond" w:hAnsi="Garamond"/>
          <w:b/>
          <w:sz w:val="24"/>
          <w:szCs w:val="24"/>
        </w:rPr>
        <w:t>diel číslo 2 o výmere 3 m2</w:t>
      </w:r>
      <w:r>
        <w:rPr>
          <w:rFonts w:ascii="Garamond" w:hAnsi="Garamond"/>
          <w:sz w:val="24"/>
          <w:szCs w:val="24"/>
        </w:rPr>
        <w:t>, ktorý sa pričleňuje k pozemku reg. C KN 111/5, zastavaná plocha a nádvorie o výmere 66 m2</w:t>
      </w:r>
    </w:p>
    <w:p w:rsidR="0013749A" w:rsidRDefault="0013749A" w:rsidP="0013749A">
      <w:pPr>
        <w:pStyle w:val="Odsekzoznamu"/>
        <w:numPr>
          <w:ilvl w:val="0"/>
          <w:numId w:val="16"/>
        </w:numPr>
        <w:suppressAutoHyphens/>
        <w:autoSpaceDN w:val="0"/>
        <w:spacing w:after="0" w:line="276" w:lineRule="auto"/>
        <w:contextualSpacing w:val="0"/>
        <w:jc w:val="both"/>
      </w:pPr>
      <w:r>
        <w:rPr>
          <w:rFonts w:ascii="Garamond" w:hAnsi="Garamond"/>
          <w:sz w:val="24"/>
          <w:szCs w:val="24"/>
        </w:rPr>
        <w:t xml:space="preserve">od pôvodného pozemku reg. C KN 335/1 sa odčleňuje </w:t>
      </w:r>
      <w:r>
        <w:rPr>
          <w:rFonts w:ascii="Garamond" w:hAnsi="Garamond"/>
          <w:b/>
          <w:sz w:val="24"/>
          <w:szCs w:val="24"/>
        </w:rPr>
        <w:t>diel číslo 3 o výmere 1 m2</w:t>
      </w:r>
      <w:r>
        <w:rPr>
          <w:rFonts w:ascii="Garamond" w:hAnsi="Garamond"/>
          <w:sz w:val="24"/>
          <w:szCs w:val="24"/>
        </w:rPr>
        <w:t>, ktorý sa pričleňuje k pozemku reg. C KN 111/2, zastavaná plocha a nádvorie o výmere 197 m2</w:t>
      </w:r>
    </w:p>
    <w:p w:rsidR="0013749A" w:rsidRDefault="0013749A" w:rsidP="0013749A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Garamond" w:hAnsi="Garamond"/>
        </w:rPr>
        <w:t xml:space="preserve">nachádzajúce sa v katastrálnom území </w:t>
      </w:r>
      <w:r>
        <w:rPr>
          <w:rFonts w:ascii="Garamond" w:hAnsi="Garamond"/>
          <w:b/>
        </w:rPr>
        <w:t xml:space="preserve">Janovce, </w:t>
      </w:r>
      <w:r>
        <w:rPr>
          <w:rFonts w:ascii="Garamond" w:hAnsi="Garamond"/>
        </w:rPr>
        <w:t>obec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Janovce,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okres Bardejov,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zapísanej </w:t>
      </w:r>
      <w:r>
        <w:rPr>
          <w:rFonts w:ascii="Garamond" w:hAnsi="Garamond"/>
          <w:b/>
        </w:rPr>
        <w:t>na liste vlastníctva č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b/>
        </w:rPr>
        <w:t xml:space="preserve">1 </w:t>
      </w:r>
      <w:r>
        <w:rPr>
          <w:rFonts w:ascii="Garamond" w:hAnsi="Garamond"/>
        </w:rPr>
        <w:t xml:space="preserve"> a to pozemku registra E KN parcelné číslo 501, zastavaná plocha a nádvorie o výmere 216 m2 pod poradovým číslom B 1 v celosti a taktiež </w:t>
      </w:r>
      <w:r>
        <w:rPr>
          <w:rFonts w:ascii="Garamond" w:hAnsi="Garamond"/>
          <w:b/>
        </w:rPr>
        <w:t>na liste vlastníctva č. 574</w:t>
      </w:r>
      <w:r>
        <w:rPr>
          <w:rFonts w:ascii="Garamond" w:hAnsi="Garamond"/>
        </w:rPr>
        <w:t xml:space="preserve"> a to pozemku registra C KN parcelné číslo 335/1, zastavaná plocha a nádvorie o výmere 6763 m2 pod poradovým číslom B 1 v celosti</w:t>
      </w:r>
    </w:p>
    <w:p w:rsidR="0013749A" w:rsidRDefault="0013749A" w:rsidP="0013749A">
      <w:pPr>
        <w:pStyle w:val="Standard"/>
        <w:tabs>
          <w:tab w:val="left" w:pos="1440"/>
        </w:tabs>
        <w:spacing w:line="276" w:lineRule="auto"/>
        <w:jc w:val="both"/>
        <w:rPr>
          <w:rFonts w:hint="eastAsia"/>
        </w:rPr>
      </w:pPr>
      <w:r>
        <w:rPr>
          <w:rFonts w:ascii="Garamond" w:hAnsi="Garamond"/>
          <w:b/>
        </w:rPr>
        <w:t xml:space="preserve">v prospech Jany </w:t>
      </w:r>
      <w:proofErr w:type="spellStart"/>
      <w:r>
        <w:rPr>
          <w:rFonts w:ascii="Garamond" w:hAnsi="Garamond"/>
          <w:b/>
        </w:rPr>
        <w:t>Prokopovičovej</w:t>
      </w:r>
      <w:proofErr w:type="spellEnd"/>
      <w:r>
        <w:rPr>
          <w:rFonts w:ascii="Garamond" w:hAnsi="Garamond"/>
          <w:b/>
        </w:rPr>
        <w:t xml:space="preserve">, rod. </w:t>
      </w:r>
      <w:proofErr w:type="spellStart"/>
      <w:r>
        <w:rPr>
          <w:rFonts w:ascii="Garamond" w:hAnsi="Garamond"/>
          <w:b/>
        </w:rPr>
        <w:t>Prokopovičovej</w:t>
      </w:r>
      <w:proofErr w:type="spellEnd"/>
      <w:r>
        <w:rPr>
          <w:rFonts w:ascii="Garamond" w:hAnsi="Garamond"/>
          <w:b/>
        </w:rPr>
        <w:t xml:space="preserve">, </w:t>
      </w:r>
      <w:proofErr w:type="spellStart"/>
      <w:r>
        <w:rPr>
          <w:rFonts w:ascii="Garamond" w:hAnsi="Garamond"/>
        </w:rPr>
        <w:t>nar</w:t>
      </w:r>
      <w:proofErr w:type="spellEnd"/>
      <w:r>
        <w:rPr>
          <w:rFonts w:ascii="Garamond" w:hAnsi="Garamond"/>
        </w:rPr>
        <w:t>. 02.07.1999, trvale bytom Janovce 36, 086 41 Raslavice</w:t>
      </w:r>
    </w:p>
    <w:p w:rsidR="0013749A" w:rsidRDefault="0013749A" w:rsidP="0013749A">
      <w:pPr>
        <w:pStyle w:val="Textbod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Garamond" w:hAnsi="Garamond"/>
          <w:b/>
          <w:bCs/>
          <w:color w:val="000000"/>
        </w:rPr>
        <w:t>Dôvodom osobitného zreteľa</w:t>
      </w:r>
      <w:r>
        <w:rPr>
          <w:rFonts w:ascii="Garamond" w:hAnsi="Garamond"/>
          <w:color w:val="000000"/>
        </w:rPr>
        <w:t xml:space="preserve"> je nevyužiteľnosť- nadbytočnosť predmetnej parcely pre verejný záujem obce Janovce.</w:t>
      </w:r>
    </w:p>
    <w:p w:rsidR="0013749A" w:rsidRDefault="0013749A" w:rsidP="0013749A">
      <w:pPr>
        <w:pStyle w:val="Odsekzoznamu"/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:rsidR="0013749A" w:rsidRDefault="0013749A" w:rsidP="0013749A">
      <w:pPr>
        <w:pStyle w:val="Standard"/>
        <w:tabs>
          <w:tab w:val="left" w:pos="1440"/>
        </w:tabs>
        <w:spacing w:line="276" w:lineRule="auto"/>
        <w:jc w:val="both"/>
        <w:rPr>
          <w:rFonts w:hint="eastAsia"/>
        </w:rPr>
      </w:pPr>
      <w:r>
        <w:rPr>
          <w:rFonts w:ascii="Garamond" w:hAnsi="Garamond"/>
          <w:b/>
        </w:rPr>
        <w:t xml:space="preserve">2. Jana </w:t>
      </w:r>
      <w:proofErr w:type="spellStart"/>
      <w:r>
        <w:rPr>
          <w:rFonts w:ascii="Garamond" w:hAnsi="Garamond"/>
          <w:b/>
        </w:rPr>
        <w:t>Prokopovičová</w:t>
      </w:r>
      <w:proofErr w:type="spellEnd"/>
      <w:r>
        <w:rPr>
          <w:rFonts w:ascii="Garamond" w:hAnsi="Garamond"/>
          <w:b/>
        </w:rPr>
        <w:t xml:space="preserve">, rod. </w:t>
      </w:r>
      <w:proofErr w:type="spellStart"/>
      <w:r>
        <w:rPr>
          <w:rFonts w:ascii="Garamond" w:hAnsi="Garamond"/>
          <w:b/>
        </w:rPr>
        <w:t>Prokopovičová</w:t>
      </w:r>
      <w:proofErr w:type="spellEnd"/>
      <w:r>
        <w:rPr>
          <w:rFonts w:ascii="Garamond" w:hAnsi="Garamond"/>
          <w:b/>
        </w:rPr>
        <w:t xml:space="preserve">, </w:t>
      </w:r>
      <w:proofErr w:type="spellStart"/>
      <w:r>
        <w:rPr>
          <w:rFonts w:ascii="Garamond" w:hAnsi="Garamond"/>
        </w:rPr>
        <w:t>nar</w:t>
      </w:r>
      <w:proofErr w:type="spellEnd"/>
      <w:r>
        <w:rPr>
          <w:rFonts w:ascii="Garamond" w:hAnsi="Garamond"/>
        </w:rPr>
        <w:t>. 02.07.1999, trvale bytom Janovce 36, 086 41 Raslavice</w:t>
      </w:r>
    </w:p>
    <w:p w:rsidR="0013749A" w:rsidRDefault="0013749A" w:rsidP="0013749A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Garamond" w:hAnsi="Garamond"/>
        </w:rPr>
        <w:t xml:space="preserve">je výlučnou vlastníčkou nehnuteľnosti nachádzajúcej sa v katastrálnom území  </w:t>
      </w:r>
      <w:r>
        <w:rPr>
          <w:rFonts w:ascii="Garamond" w:hAnsi="Garamond"/>
          <w:b/>
        </w:rPr>
        <w:t>Janovce,</w:t>
      </w:r>
      <w:r>
        <w:rPr>
          <w:rFonts w:ascii="Garamond" w:hAnsi="Garamond"/>
        </w:rPr>
        <w:t xml:space="preserve"> obec Janovce, okres Bardejov, zapísaných  </w:t>
      </w:r>
      <w:r>
        <w:rPr>
          <w:rFonts w:ascii="Garamond" w:hAnsi="Garamond"/>
          <w:b/>
        </w:rPr>
        <w:t>na liste vlastníctva č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b/>
        </w:rPr>
        <w:t xml:space="preserve">966 </w:t>
      </w:r>
      <w:r>
        <w:rPr>
          <w:rFonts w:ascii="Garamond" w:hAnsi="Garamond"/>
        </w:rPr>
        <w:t>a to pozemku registra C KN parcelné číslo 111/2, zastavaná plocha a nádvorie o výmere 374 m2 pod poradovým číslom pod B 2 v celosti.</w:t>
      </w:r>
    </w:p>
    <w:p w:rsidR="0013749A" w:rsidRDefault="0013749A" w:rsidP="0013749A">
      <w:pPr>
        <w:pStyle w:val="Standard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Geometrickým plánom číslo 37119192-123/2023 vyhotoveným dňa 09.10.2023, úradne overeným Okresným úradom Bardejov, katastrálnym odborom dňa 07.12.2023 pod číslom G1-1008/2023 bol :</w:t>
      </w:r>
    </w:p>
    <w:p w:rsidR="0013749A" w:rsidRDefault="0013749A" w:rsidP="0013749A">
      <w:pPr>
        <w:pStyle w:val="Odsekzoznamu"/>
        <w:numPr>
          <w:ilvl w:val="0"/>
          <w:numId w:val="16"/>
        </w:numPr>
        <w:suppressAutoHyphens/>
        <w:autoSpaceDN w:val="0"/>
        <w:spacing w:after="0" w:line="276" w:lineRule="auto"/>
        <w:contextualSpacing w:val="0"/>
        <w:jc w:val="both"/>
        <w:rPr>
          <w:rFonts w:ascii="Calibri" w:hAnsi="Calibri"/>
        </w:rPr>
      </w:pPr>
      <w:r>
        <w:rPr>
          <w:rFonts w:ascii="Garamond" w:hAnsi="Garamond"/>
          <w:sz w:val="24"/>
          <w:szCs w:val="24"/>
        </w:rPr>
        <w:t xml:space="preserve">od pôvodného pozemku reg. C KN 111/2 sa odčleňuje </w:t>
      </w:r>
      <w:r>
        <w:rPr>
          <w:rFonts w:ascii="Garamond" w:hAnsi="Garamond"/>
          <w:b/>
          <w:sz w:val="24"/>
          <w:szCs w:val="24"/>
        </w:rPr>
        <w:t>diel číslo 4 o výmere 5 m2</w:t>
      </w:r>
      <w:r>
        <w:rPr>
          <w:rFonts w:ascii="Garamond" w:hAnsi="Garamond"/>
          <w:sz w:val="24"/>
          <w:szCs w:val="24"/>
        </w:rPr>
        <w:t>, ktorý sa pričleňuje k pozemku reg. C KN 335/1, zastavaná plocha a nádvorie o výmere 6767 m2</w:t>
      </w:r>
    </w:p>
    <w:p w:rsidR="0013749A" w:rsidRDefault="0013749A" w:rsidP="0013749A">
      <w:pPr>
        <w:pStyle w:val="Odsekzoznamu"/>
        <w:spacing w:after="0"/>
        <w:ind w:left="0"/>
        <w:jc w:val="both"/>
      </w:pPr>
      <w:r>
        <w:rPr>
          <w:rFonts w:ascii="Garamond" w:hAnsi="Garamond"/>
          <w:b/>
          <w:bCs/>
          <w:sz w:val="24"/>
          <w:szCs w:val="24"/>
        </w:rPr>
        <w:t xml:space="preserve">v prospech </w:t>
      </w:r>
      <w:r>
        <w:rPr>
          <w:rFonts w:ascii="Garamond" w:hAnsi="Garamond"/>
          <w:b/>
          <w:sz w:val="24"/>
          <w:szCs w:val="24"/>
        </w:rPr>
        <w:t xml:space="preserve">Obec Janovce, </w:t>
      </w:r>
      <w:r>
        <w:rPr>
          <w:rFonts w:ascii="Garamond" w:hAnsi="Garamond"/>
          <w:sz w:val="24"/>
          <w:szCs w:val="24"/>
        </w:rPr>
        <w:t xml:space="preserve">IČO: </w:t>
      </w:r>
      <w:r>
        <w:rPr>
          <w:rFonts w:ascii="Garamond" w:hAnsi="Garamond"/>
          <w:color w:val="000000"/>
          <w:sz w:val="24"/>
          <w:szCs w:val="24"/>
          <w:shd w:val="clear" w:color="auto" w:fill="FFFDFD"/>
        </w:rPr>
        <w:t xml:space="preserve">00 322 083, Janovce 62, 086 41 Raslavice, </w:t>
      </w:r>
      <w:r>
        <w:rPr>
          <w:rFonts w:ascii="Garamond" w:hAnsi="Garamond"/>
          <w:sz w:val="24"/>
          <w:szCs w:val="24"/>
        </w:rPr>
        <w:t xml:space="preserve">v zastúpení starosta obce: </w:t>
      </w:r>
      <w:r>
        <w:rPr>
          <w:rFonts w:ascii="Garamond" w:hAnsi="Garamond"/>
          <w:b/>
          <w:sz w:val="24"/>
          <w:szCs w:val="24"/>
        </w:rPr>
        <w:t>Ľubomír Kundrát.</w:t>
      </w:r>
    </w:p>
    <w:p w:rsidR="0013749A" w:rsidRDefault="0013749A" w:rsidP="0013749A">
      <w:pPr>
        <w:pStyle w:val="Odsekzoznamu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:rsidR="0013749A" w:rsidRDefault="0013749A" w:rsidP="0013749A">
      <w:pPr>
        <w:pStyle w:val="Standard"/>
        <w:jc w:val="both"/>
        <w:rPr>
          <w:rFonts w:hint="eastAsia"/>
        </w:rPr>
      </w:pPr>
      <w:r>
        <w:rPr>
          <w:rFonts w:ascii="Garamond" w:hAnsi="Garamond" w:cs="Aharoni"/>
          <w:b/>
          <w:bCs/>
        </w:rPr>
        <w:t>Zamieňajúce strany sa dohodli na zámene s určitou odplatou tak, že zamieňajúcej Obci Janovce vzniká po vzájomnej dohode v rámci zámeny nárok na doplatok vo výške 80,- € ( slovom: osemdesiat eur ) – rozdiel vo výmere zamieňaných nehnuteľností je 4 m2 x 20 €/m2.</w:t>
      </w:r>
    </w:p>
    <w:p w:rsidR="0013749A" w:rsidRPr="006A5D2A" w:rsidRDefault="0013749A" w:rsidP="0013749A">
      <w:pPr>
        <w:jc w:val="both"/>
        <w:rPr>
          <w:rFonts w:ascii="Liberation Serif" w:eastAsia="NSimSun" w:hAnsi="Liberation Serif" w:cs="Arial" w:hint="eastAsia"/>
          <w:iCs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lastRenderedPageBreak/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</w:t>
            </w: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Dutková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Gazdačko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Hvizda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argicin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13749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6A5D2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6A5D2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6A5D2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bookmarkStart w:id="9" w:name="_Hlk149124261"/>
      <w:bookmarkEnd w:id="8"/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05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marca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07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13749A" w:rsidRPr="00244898" w:rsidRDefault="0013749A" w:rsidP="001374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>Schvaľuje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Nákup záhradnej traktorovej kosačky od firmy HUMEX Slovakia s. r. o. Bardejov v hodnote 4 918,00 €   </w:t>
      </w:r>
    </w:p>
    <w:p w:rsidR="0013749A" w:rsidRDefault="0013749A" w:rsidP="0013749A">
      <w:pP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sk-SK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</w:t>
            </w: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Dutková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Gazdačko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Hvizda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argicin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13749A" w:rsidRPr="006A5D2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6A5D2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6A5D2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bookmarkEnd w:id="9"/>
    <w:p w:rsidR="0013749A" w:rsidRDefault="0013749A" w:rsidP="0013749A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05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marca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08/01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13749A" w:rsidRPr="00244898" w:rsidRDefault="0013749A" w:rsidP="001374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:rsidR="0013749A" w:rsidRPr="004447A1" w:rsidRDefault="0013749A" w:rsidP="001374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Správu o realizácií projektu ,, Zvýšenie energetickej hospodárnosti obecného úradu Janovce "</w:t>
      </w:r>
    </w:p>
    <w:p w:rsidR="0013749A" w:rsidRPr="006A5D2A" w:rsidRDefault="0013749A" w:rsidP="0013749A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</w:t>
            </w: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Dutková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Gazdačko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Hvizda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argicin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13749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13749A" w:rsidRPr="002E6D8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05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marca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08/02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13749A" w:rsidRDefault="0013749A" w:rsidP="0013749A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>Schvaľuje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:rsidR="0013749A" w:rsidRPr="003763A5" w:rsidRDefault="0013749A" w:rsidP="0013749A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Krytinu v RAL 7016, okná v RAL 7016, garážovú bránu v RAL 9006</w:t>
      </w:r>
    </w:p>
    <w:p w:rsidR="0013749A" w:rsidRPr="006A5D2A" w:rsidRDefault="0013749A" w:rsidP="0013749A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</w:t>
            </w: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Dutková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Gazdačko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Hvizda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argicin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13749A" w:rsidRPr="006A5D2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6A5D2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6A5D2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05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marca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08/03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13749A" w:rsidRDefault="0013749A" w:rsidP="0013749A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>Schvaľuje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:rsidR="0013749A" w:rsidRPr="003763A5" w:rsidRDefault="0013749A" w:rsidP="0013749A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Odpredaj starých okien a dverí z 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OcÚ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a KSB: </w:t>
      </w:r>
      <w:r>
        <w:rPr>
          <w:rFonts w:ascii="Times New Roman" w:hAnsi="Times New Roman" w:cs="Times New Roman"/>
          <w:sz w:val="24"/>
          <w:szCs w:val="24"/>
        </w:rPr>
        <w:t>najmenšie okná z WC a skladov v hodnote 20,00 €, stredné okná z kancelárie a chodieb v hodnote 30,00 € a veľké okná z KSB v hodnote 40,00 € a dvere v hodnote 100,00 €.</w:t>
      </w:r>
    </w:p>
    <w:p w:rsidR="0013749A" w:rsidRPr="006A5D2A" w:rsidRDefault="0013749A" w:rsidP="0013749A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</w:t>
            </w: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Dutková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Gazdačko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Hvizda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argicin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13749A" w:rsidRDefault="0013749A" w:rsidP="0013749A">
      <w:pPr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05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marca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08/04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13749A" w:rsidRDefault="0013749A" w:rsidP="0013749A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vedomie </w:t>
      </w:r>
      <w:r w:rsidRPr="006A5D2A"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</w:p>
    <w:p w:rsidR="0013749A" w:rsidRPr="003763A5" w:rsidRDefault="0013749A" w:rsidP="0013749A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Správu o realizácií projektu: ,, Obnova a zvýšenie kapacity materskej školy Janovce "</w:t>
      </w:r>
    </w:p>
    <w:p w:rsidR="0013749A" w:rsidRPr="006A5D2A" w:rsidRDefault="0013749A" w:rsidP="0013749A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</w:t>
            </w: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Dutková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Gazdačko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Hvizda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argicin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13749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13749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0"/>
        <w:rPr>
          <w:rFonts w:ascii="Calibri Light" w:eastAsia="Calibri Light" w:hAnsi="Calibri Light" w:cs="F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kern w:val="3"/>
          <w:sz w:val="32"/>
          <w:szCs w:val="32"/>
          <w:lang w:eastAsia="zh-CN" w:bidi="hi-IN"/>
        </w:rPr>
        <w:lastRenderedPageBreak/>
        <w:t>Uz</w:t>
      </w:r>
      <w:r w:rsidRPr="006A5D2A">
        <w:rPr>
          <w:rFonts w:ascii="Times New Roman" w:eastAsia="Calibri Light" w:hAnsi="Times New Roman" w:cs="Times New Roman"/>
          <w:b/>
          <w:bCs/>
          <w:kern w:val="3"/>
          <w:sz w:val="32"/>
          <w:szCs w:val="32"/>
          <w:lang w:eastAsia="zh-CN" w:bidi="hi-IN"/>
        </w:rPr>
        <w:t>nesenie z Obecného zastupiteľstva konaného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2"/>
          <w:szCs w:val="32"/>
          <w:lang w:eastAsia="zh-CN" w:bidi="hi-IN"/>
        </w:rPr>
      </w:pPr>
      <w:r w:rsidRPr="006A5D2A"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 xml:space="preserve">Dňa 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05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 xml:space="preserve">. </w:t>
      </w:r>
      <w:r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marca 2</w:t>
      </w:r>
      <w:r w:rsidRPr="006A5D2A">
        <w:rPr>
          <w:rFonts w:ascii="Liberation Serif" w:eastAsia="NSimSun" w:hAnsi="Liberation Serif" w:cs="Arial"/>
          <w:b/>
          <w:bCs/>
          <w:color w:val="000000"/>
          <w:kern w:val="3"/>
          <w:sz w:val="32"/>
          <w:szCs w:val="32"/>
          <w:lang w:eastAsia="zh-CN" w:bidi="hi-IN"/>
        </w:rPr>
        <w:t>02</w:t>
      </w:r>
      <w:r>
        <w:rPr>
          <w:rFonts w:ascii="Liberation Serif" w:eastAsia="NSimSun" w:hAnsi="Liberation Serif" w:cs="Arial"/>
          <w:b/>
          <w:bCs/>
          <w:kern w:val="3"/>
          <w:sz w:val="32"/>
          <w:szCs w:val="32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spacing w:line="36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spacing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Obecné zastupiteľstvo v 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Janovciach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na svojom zasadnutí po prerokovaní v súlade s §11 ods. 4 písm. b) zákona č. 369/1990 Zb. o obecnom zriadení v z. n. p. a §10 a 14 zákona č. 583/2004 Z. z. o rozpočtových pravidlách územnej samosprávy a zákona 138/1991 </w:t>
      </w:r>
      <w:proofErr w:type="spellStart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Z.z</w:t>
      </w:r>
      <w:proofErr w:type="spellEnd"/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. o majetku obcí                 </w:t>
      </w:r>
      <w:r w:rsidRPr="006A5D2A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s c h v á l i l o</w:t>
      </w:r>
    </w:p>
    <w:p w:rsidR="0013749A" w:rsidRPr="006A5D2A" w:rsidRDefault="0013749A" w:rsidP="0013749A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Calibri Light" w:eastAsia="Calibri Light" w:hAnsi="Calibri Light" w:cs="F"/>
          <w:b/>
          <w:bCs/>
          <w:i/>
          <w:iCs/>
          <w:kern w:val="3"/>
          <w:sz w:val="28"/>
          <w:szCs w:val="28"/>
          <w:lang w:eastAsia="zh-CN" w:bidi="hi-IN"/>
        </w:rPr>
      </w:pPr>
      <w:r w:rsidRPr="006A5D2A"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>Uznesenie č.</w:t>
      </w:r>
      <w:r>
        <w:rPr>
          <w:rFonts w:ascii="Times New Roman" w:eastAsia="Calibri Light" w:hAnsi="Times New Roman" w:cs="Times New Roman"/>
          <w:b/>
          <w:bCs/>
          <w:iCs/>
          <w:kern w:val="3"/>
          <w:sz w:val="28"/>
          <w:szCs w:val="28"/>
          <w:lang w:eastAsia="zh-CN" w:bidi="hi-IN"/>
        </w:rPr>
        <w:t xml:space="preserve"> 09</w:t>
      </w:r>
      <w:r w:rsidRPr="006A5D2A"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/202</w:t>
      </w:r>
      <w:r>
        <w:rPr>
          <w:rFonts w:ascii="Times New Roman" w:eastAsia="Calibri Light" w:hAnsi="Times New Roman" w:cs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4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V ktorom:</w:t>
      </w:r>
    </w:p>
    <w:p w:rsidR="0013749A" w:rsidRDefault="0013749A" w:rsidP="0013749A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Berie na </w:t>
      </w:r>
      <w:proofErr w:type="spellStart"/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>vedomei</w:t>
      </w:r>
      <w:proofErr w:type="spellEnd"/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13749A" w:rsidRPr="003763A5" w:rsidRDefault="0013749A" w:rsidP="0013749A">
      <w:pP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Vyhodnotenie spoločenskej akcie – stolnotenisový turnaj </w:t>
      </w:r>
    </w:p>
    <w:p w:rsidR="0013749A" w:rsidRPr="006A5D2A" w:rsidRDefault="0013749A" w:rsidP="0013749A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Hlasovanie :</w:t>
      </w:r>
    </w:p>
    <w:tbl>
      <w:tblPr>
        <w:tblW w:w="90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2071"/>
        <w:gridCol w:w="2080"/>
        <w:gridCol w:w="2118"/>
      </w:tblGrid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Meno poslanca OZ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Za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Proti</w:t>
            </w: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Zdržal sa</w:t>
            </w: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Baláž Rastislav</w:t>
            </w:r>
          </w:p>
        </w:tc>
        <w:tc>
          <w:tcPr>
            <w:tcW w:w="2071" w:type="dxa"/>
            <w:tcBorders>
              <w:top w:val="nil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Mgr. </w:t>
            </w: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Dutková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Katarína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Gazdačko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Marek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Hvizda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František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nil"/>
              <w:left w:val="single" w:sz="18" w:space="0" w:color="00000A"/>
              <w:bottom w:val="single" w:sz="4" w:space="0" w:color="000001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A5D2A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M</w:t>
            </w: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argicin</w:t>
            </w:r>
            <w:proofErr w:type="spellEnd"/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Rastislav </w:t>
            </w:r>
          </w:p>
        </w:tc>
        <w:tc>
          <w:tcPr>
            <w:tcW w:w="2071" w:type="dxa"/>
            <w:tcBorders>
              <w:top w:val="nil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3749A" w:rsidRPr="006A5D2A" w:rsidTr="00422503">
        <w:tc>
          <w:tcPr>
            <w:tcW w:w="27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6A5D2A">
              <w:rPr>
                <w:rFonts w:ascii="Liberation Serif" w:eastAsia="N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SPOLU</w:t>
            </w:r>
          </w:p>
        </w:tc>
        <w:tc>
          <w:tcPr>
            <w:tcW w:w="207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8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18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49A" w:rsidRPr="006A5D2A" w:rsidRDefault="0013749A" w:rsidP="0042250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Schválené počtom hlasov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>4.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Pr="006A5D2A" w:rsidRDefault="0013749A" w:rsidP="0013749A">
      <w:pPr>
        <w:suppressAutoHyphens/>
        <w:autoSpaceDN w:val="0"/>
        <w:ind w:left="4956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Ľubomír Kundrát 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    </w:t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</w:r>
      <w:r w:rsidRPr="006A5D2A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ab/>
        <w:t xml:space="preserve">Starosta obce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  <w:t xml:space="preserve">Janovce </w:t>
      </w:r>
    </w:p>
    <w:p w:rsidR="0013749A" w:rsidRPr="006A5D2A" w:rsidRDefault="0013749A" w:rsidP="0013749A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13749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Default="0013749A" w:rsidP="0013749A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</w:p>
    <w:p w:rsidR="0013749A" w:rsidRPr="002678EE" w:rsidRDefault="0013749A" w:rsidP="0013749A">
      <w:pPr>
        <w:jc w:val="both"/>
      </w:pPr>
    </w:p>
    <w:p w:rsidR="003554F1" w:rsidRDefault="003554F1">
      <w:bookmarkStart w:id="10" w:name="_GoBack"/>
      <w:bookmarkEnd w:id="10"/>
    </w:p>
    <w:sectPr w:rsidR="003554F1" w:rsidSect="00197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6D7E"/>
    <w:multiLevelType w:val="hybridMultilevel"/>
    <w:tmpl w:val="9E9647EE"/>
    <w:lvl w:ilvl="0" w:tplc="D5BC4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6CBC"/>
    <w:multiLevelType w:val="multilevel"/>
    <w:tmpl w:val="7F8CAD60"/>
    <w:styleLink w:val="WWNum1"/>
    <w:lvl w:ilvl="0">
      <w:numFmt w:val="bullet"/>
      <w:lvlText w:val="-"/>
      <w:lvlJc w:val="left"/>
      <w:pPr>
        <w:ind w:left="720" w:hanging="360"/>
      </w:pPr>
      <w:rPr>
        <w:rFonts w:ascii="Garamond" w:eastAsia="Calibri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547FD1"/>
    <w:multiLevelType w:val="hybridMultilevel"/>
    <w:tmpl w:val="A63CD4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44F5B"/>
    <w:multiLevelType w:val="hybridMultilevel"/>
    <w:tmpl w:val="007032A0"/>
    <w:lvl w:ilvl="0" w:tplc="A98E4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A15CC"/>
    <w:multiLevelType w:val="hybridMultilevel"/>
    <w:tmpl w:val="24F2DEB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AC820EA"/>
    <w:multiLevelType w:val="multilevel"/>
    <w:tmpl w:val="45F8C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432086"/>
    <w:multiLevelType w:val="hybridMultilevel"/>
    <w:tmpl w:val="A71EAEC6"/>
    <w:lvl w:ilvl="0" w:tplc="17C654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54B4A"/>
    <w:multiLevelType w:val="hybridMultilevel"/>
    <w:tmpl w:val="1B1A022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8A01B4"/>
    <w:multiLevelType w:val="hybridMultilevel"/>
    <w:tmpl w:val="0D7A5E8A"/>
    <w:lvl w:ilvl="0" w:tplc="4BC08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173EF"/>
    <w:multiLevelType w:val="hybridMultilevel"/>
    <w:tmpl w:val="F524307A"/>
    <w:lvl w:ilvl="0" w:tplc="15106E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9A"/>
    <w:rsid w:val="0013749A"/>
    <w:rsid w:val="0035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AFF88-924C-4654-B907-28F3A646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374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13749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37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749A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13749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3749A"/>
  </w:style>
  <w:style w:type="paragraph" w:styleId="Normlnywebov">
    <w:name w:val="Normal (Web)"/>
    <w:basedOn w:val="Normlny"/>
    <w:uiPriority w:val="99"/>
    <w:unhideWhenUsed/>
    <w:rsid w:val="001374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13749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3749A"/>
    <w:pPr>
      <w:spacing w:after="140" w:line="276" w:lineRule="auto"/>
    </w:pPr>
  </w:style>
  <w:style w:type="character" w:customStyle="1" w:styleId="StrongEmphasis">
    <w:name w:val="Strong Emphasis"/>
    <w:rsid w:val="0013749A"/>
    <w:rPr>
      <w:b/>
      <w:bCs/>
    </w:rPr>
  </w:style>
  <w:style w:type="numbering" w:customStyle="1" w:styleId="WWNum1">
    <w:name w:val="WWNum1"/>
    <w:rsid w:val="0013749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POLAČKOVÁ Monika</dc:creator>
  <cp:keywords/>
  <dc:description/>
  <cp:lastModifiedBy>POLAČKOVÁ Monika</cp:lastModifiedBy>
  <cp:revision>1</cp:revision>
  <dcterms:created xsi:type="dcterms:W3CDTF">2024-07-23T09:16:00Z</dcterms:created>
  <dcterms:modified xsi:type="dcterms:W3CDTF">2024-07-23T09:17:00Z</dcterms:modified>
</cp:coreProperties>
</file>